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AA" w:rsidRPr="00B56829" w:rsidRDefault="00B56829">
      <w:pPr>
        <w:rPr>
          <w:noProof/>
          <w:lang w:eastAsia="fr-FR"/>
        </w:rPr>
      </w:pPr>
      <w:bookmarkStart w:id="0" w:name="_GoBack"/>
      <w:bookmarkEnd w:id="0"/>
      <w:r w:rsidRPr="00B56829">
        <w:rPr>
          <w:noProof/>
          <w:lang w:eastAsia="fr-FR"/>
        </w:rPr>
        <w:t>ABJ</w:t>
      </w:r>
    </w:p>
    <w:p w:rsidR="00A73CCB" w:rsidRPr="00B56829" w:rsidRDefault="00A73CCB" w:rsidP="007A06B4">
      <w:pPr>
        <w:pStyle w:val="Sansinterligne"/>
        <w:rPr>
          <w:sz w:val="20"/>
        </w:rPr>
      </w:pPr>
      <w:r w:rsidRPr="00B56829">
        <w:rPr>
          <w:sz w:val="20"/>
        </w:rPr>
        <w:t>5 rue Guynemer</w:t>
      </w:r>
    </w:p>
    <w:p w:rsidR="00A73CCB" w:rsidRPr="00B56829" w:rsidRDefault="00A73CCB" w:rsidP="007A06B4">
      <w:pPr>
        <w:pStyle w:val="Sansinterligne"/>
        <w:rPr>
          <w:sz w:val="20"/>
        </w:rPr>
      </w:pPr>
      <w:r w:rsidRPr="00B56829">
        <w:rPr>
          <w:sz w:val="20"/>
        </w:rPr>
        <w:t>33160 – St Médard en Jalles</w:t>
      </w:r>
    </w:p>
    <w:p w:rsidR="002408EC" w:rsidRPr="00B56829" w:rsidRDefault="007A06B4" w:rsidP="007A06B4">
      <w:pPr>
        <w:pStyle w:val="Sansinterligne"/>
        <w:rPr>
          <w:sz w:val="20"/>
        </w:rPr>
      </w:pPr>
      <w:r w:rsidRPr="00B56829">
        <w:rPr>
          <w:sz w:val="20"/>
        </w:rPr>
        <w:t>abjalles33@gmail.com</w:t>
      </w:r>
    </w:p>
    <w:p w:rsidR="007A06B4" w:rsidRPr="00B56829" w:rsidRDefault="007A06B4" w:rsidP="007A06B4">
      <w:pPr>
        <w:pStyle w:val="Sansinterligne"/>
        <w:rPr>
          <w:sz w:val="20"/>
        </w:rPr>
      </w:pPr>
      <w:r w:rsidRPr="00B56829">
        <w:rPr>
          <w:sz w:val="20"/>
        </w:rPr>
        <w:t>09 50 14 62 00</w:t>
      </w:r>
    </w:p>
    <w:p w:rsidR="00B56829" w:rsidRPr="00B56829" w:rsidRDefault="00B56829" w:rsidP="002E0EE1">
      <w:pPr>
        <w:pStyle w:val="Sansinterligne"/>
        <w:jc w:val="center"/>
        <w:rPr>
          <w:b/>
          <w:sz w:val="36"/>
          <w:szCs w:val="20"/>
          <w:u w:val="single"/>
        </w:rPr>
      </w:pPr>
    </w:p>
    <w:p w:rsidR="002E0EE1" w:rsidRPr="00B56829" w:rsidRDefault="002E0EE1" w:rsidP="002E0EE1">
      <w:pPr>
        <w:pStyle w:val="Sansinterligne"/>
        <w:jc w:val="center"/>
        <w:rPr>
          <w:b/>
          <w:sz w:val="36"/>
          <w:szCs w:val="20"/>
          <w:u w:val="single"/>
        </w:rPr>
      </w:pPr>
      <w:r w:rsidRPr="00B56829">
        <w:rPr>
          <w:b/>
          <w:sz w:val="36"/>
          <w:szCs w:val="20"/>
          <w:u w:val="single"/>
        </w:rPr>
        <w:t>COMPTE RENDU ASSEMBLEE GENERALE</w:t>
      </w:r>
    </w:p>
    <w:p w:rsidR="002E0EE1" w:rsidRPr="00B56829" w:rsidRDefault="002E0EE1" w:rsidP="002E0EE1">
      <w:pPr>
        <w:pStyle w:val="Sansinterligne"/>
        <w:jc w:val="center"/>
        <w:rPr>
          <w:b/>
          <w:sz w:val="36"/>
          <w:szCs w:val="20"/>
        </w:rPr>
      </w:pPr>
      <w:r w:rsidRPr="00B56829">
        <w:rPr>
          <w:b/>
          <w:sz w:val="36"/>
          <w:szCs w:val="20"/>
          <w:u w:val="single"/>
        </w:rPr>
        <w:t xml:space="preserve">DU </w:t>
      </w:r>
      <w:r w:rsidR="006265E9" w:rsidRPr="00B56829">
        <w:rPr>
          <w:b/>
          <w:sz w:val="36"/>
          <w:szCs w:val="20"/>
          <w:u w:val="single"/>
        </w:rPr>
        <w:t>1</w:t>
      </w:r>
      <w:r w:rsidR="00854896" w:rsidRPr="00B56829">
        <w:rPr>
          <w:b/>
          <w:sz w:val="36"/>
          <w:szCs w:val="20"/>
          <w:u w:val="single"/>
        </w:rPr>
        <w:t>0</w:t>
      </w:r>
      <w:r w:rsidRPr="00B56829">
        <w:rPr>
          <w:b/>
          <w:sz w:val="36"/>
          <w:szCs w:val="20"/>
          <w:u w:val="single"/>
        </w:rPr>
        <w:t xml:space="preserve"> JANVIER 201</w:t>
      </w:r>
      <w:r w:rsidR="006265E9" w:rsidRPr="00B56829">
        <w:rPr>
          <w:b/>
          <w:sz w:val="36"/>
          <w:szCs w:val="20"/>
          <w:u w:val="single"/>
        </w:rPr>
        <w:t>8</w:t>
      </w:r>
    </w:p>
    <w:p w:rsidR="002E0EE1" w:rsidRPr="00B56829" w:rsidRDefault="002E0EE1" w:rsidP="002E0EE1">
      <w:pPr>
        <w:pStyle w:val="Sansinterligne"/>
        <w:rPr>
          <w:b/>
          <w:sz w:val="16"/>
          <w:szCs w:val="16"/>
        </w:rPr>
      </w:pPr>
    </w:p>
    <w:p w:rsidR="002408EC" w:rsidRPr="00B56829" w:rsidRDefault="002408EC" w:rsidP="002E0EE1">
      <w:pPr>
        <w:pStyle w:val="Sansinterligne"/>
        <w:rPr>
          <w:b/>
          <w:sz w:val="16"/>
          <w:szCs w:val="16"/>
        </w:rPr>
      </w:pPr>
    </w:p>
    <w:p w:rsidR="002408EC" w:rsidRPr="00B56829" w:rsidRDefault="002408EC" w:rsidP="002E0EE1">
      <w:pPr>
        <w:pStyle w:val="Sansinterligne"/>
        <w:rPr>
          <w:sz w:val="16"/>
          <w:szCs w:val="16"/>
        </w:rPr>
      </w:pPr>
    </w:p>
    <w:p w:rsidR="0025173D" w:rsidRPr="00B56829" w:rsidRDefault="00D06F7B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 xml:space="preserve">A 18 h 45 le président déclare l’assemblée générale ouverte et </w:t>
      </w:r>
      <w:r w:rsidR="00023F81" w:rsidRPr="00B56829">
        <w:rPr>
          <w:sz w:val="24"/>
          <w:szCs w:val="24"/>
        </w:rPr>
        <w:t>souhaite</w:t>
      </w:r>
      <w:r w:rsidRPr="00B56829">
        <w:rPr>
          <w:sz w:val="24"/>
          <w:szCs w:val="24"/>
        </w:rPr>
        <w:t xml:space="preserve"> au nom du CA une très bonne année 201</w:t>
      </w:r>
      <w:r w:rsidR="00F23FE5" w:rsidRPr="00B56829">
        <w:rPr>
          <w:sz w:val="24"/>
          <w:szCs w:val="24"/>
        </w:rPr>
        <w:t xml:space="preserve">8 </w:t>
      </w:r>
      <w:r w:rsidRPr="00B56829">
        <w:rPr>
          <w:sz w:val="24"/>
          <w:szCs w:val="24"/>
        </w:rPr>
        <w:t xml:space="preserve"> </w:t>
      </w:r>
      <w:r w:rsidR="00023F81" w:rsidRPr="00B56829">
        <w:rPr>
          <w:sz w:val="24"/>
          <w:szCs w:val="24"/>
        </w:rPr>
        <w:t>à tous les adhérents et leur famille.</w:t>
      </w:r>
    </w:p>
    <w:p w:rsidR="00F23FE5" w:rsidRPr="00B56829" w:rsidRDefault="00F23FE5" w:rsidP="002E0EE1">
      <w:pPr>
        <w:pStyle w:val="Sansinterligne"/>
        <w:rPr>
          <w:sz w:val="16"/>
          <w:szCs w:val="16"/>
        </w:rPr>
      </w:pPr>
    </w:p>
    <w:p w:rsidR="00476621" w:rsidRPr="00B56829" w:rsidRDefault="00476621" w:rsidP="002F5CF3">
      <w:pPr>
        <w:pStyle w:val="Sansinterligne"/>
        <w:ind w:firstLine="851"/>
        <w:rPr>
          <w:b/>
          <w:sz w:val="32"/>
          <w:szCs w:val="24"/>
          <w:u w:val="single"/>
        </w:rPr>
      </w:pPr>
      <w:r w:rsidRPr="00B56829">
        <w:rPr>
          <w:b/>
          <w:sz w:val="32"/>
          <w:szCs w:val="24"/>
          <w:u w:val="single"/>
        </w:rPr>
        <w:t>RAPPORT MORAL</w:t>
      </w:r>
    </w:p>
    <w:p w:rsidR="002E0EE1" w:rsidRPr="00B56829" w:rsidRDefault="002E0EE1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M Gauthier procède à la lecture du rapport moral</w:t>
      </w:r>
      <w:r w:rsidR="00476621" w:rsidRPr="00B56829">
        <w:rPr>
          <w:sz w:val="24"/>
          <w:szCs w:val="24"/>
        </w:rPr>
        <w:t>.</w:t>
      </w:r>
      <w:r w:rsidR="001B6A75" w:rsidRPr="00B56829">
        <w:rPr>
          <w:sz w:val="24"/>
          <w:szCs w:val="24"/>
        </w:rPr>
        <w:t xml:space="preserve"> (Joint au présent compte rendu)</w:t>
      </w:r>
    </w:p>
    <w:p w:rsidR="00476621" w:rsidRPr="00B56829" w:rsidRDefault="00476621" w:rsidP="002E0EE1">
      <w:pPr>
        <w:pStyle w:val="Sansinterligne"/>
        <w:rPr>
          <w:sz w:val="24"/>
          <w:szCs w:val="24"/>
        </w:rPr>
      </w:pPr>
      <w:r w:rsidRPr="00B56829">
        <w:rPr>
          <w:b/>
          <w:sz w:val="24"/>
          <w:szCs w:val="24"/>
          <w:u w:val="single"/>
        </w:rPr>
        <w:t>Vote du rapport moral :</w:t>
      </w:r>
      <w:r w:rsidRPr="00B56829">
        <w:rPr>
          <w:sz w:val="24"/>
          <w:szCs w:val="24"/>
        </w:rPr>
        <w:t xml:space="preserve"> </w:t>
      </w:r>
    </w:p>
    <w:p w:rsidR="00476621" w:rsidRPr="00B56829" w:rsidRDefault="003C39A5" w:rsidP="002E0EE1">
      <w:pPr>
        <w:pStyle w:val="Sansinterligne"/>
        <w:rPr>
          <w:sz w:val="24"/>
          <w:szCs w:val="24"/>
        </w:rPr>
      </w:pPr>
      <w:r w:rsidRPr="00B56829">
        <w:rPr>
          <w:b/>
          <w:sz w:val="24"/>
          <w:szCs w:val="24"/>
        </w:rPr>
        <w:t>Pas</w:t>
      </w:r>
      <w:r w:rsidR="00476621" w:rsidRPr="00B56829">
        <w:rPr>
          <w:b/>
          <w:sz w:val="24"/>
          <w:szCs w:val="24"/>
        </w:rPr>
        <w:t xml:space="preserve"> de voix contre</w:t>
      </w:r>
      <w:r w:rsidR="00476621" w:rsidRPr="00B56829">
        <w:rPr>
          <w:sz w:val="24"/>
          <w:szCs w:val="24"/>
        </w:rPr>
        <w:t>. Le rapport moral est adopté à l’unanimité.</w:t>
      </w:r>
    </w:p>
    <w:p w:rsidR="00476621" w:rsidRPr="00B56829" w:rsidRDefault="00476621" w:rsidP="002E0EE1">
      <w:pPr>
        <w:pStyle w:val="Sansinterligne"/>
        <w:rPr>
          <w:sz w:val="16"/>
          <w:szCs w:val="16"/>
        </w:rPr>
      </w:pPr>
    </w:p>
    <w:p w:rsidR="00476621" w:rsidRPr="00B56829" w:rsidRDefault="00476621" w:rsidP="002F5CF3">
      <w:pPr>
        <w:pStyle w:val="Sansinterligne"/>
        <w:ind w:firstLine="851"/>
        <w:rPr>
          <w:b/>
          <w:sz w:val="32"/>
          <w:szCs w:val="24"/>
          <w:u w:val="single"/>
        </w:rPr>
      </w:pPr>
      <w:r w:rsidRPr="00B56829">
        <w:rPr>
          <w:b/>
          <w:sz w:val="32"/>
          <w:szCs w:val="24"/>
          <w:u w:val="single"/>
        </w:rPr>
        <w:t>RAPPORT FINANCIER</w:t>
      </w:r>
    </w:p>
    <w:p w:rsidR="00476621" w:rsidRPr="00B56829" w:rsidRDefault="00BF5595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 xml:space="preserve">Le rapport financier étant déjà en la possession de tous les adhérents, </w:t>
      </w:r>
      <w:r w:rsidR="00476621" w:rsidRPr="00B56829">
        <w:rPr>
          <w:sz w:val="24"/>
          <w:szCs w:val="24"/>
        </w:rPr>
        <w:t>Mme Corbin donne les lignes principales de</w:t>
      </w:r>
      <w:r w:rsidR="00CE52A3" w:rsidRPr="00B56829">
        <w:rPr>
          <w:sz w:val="24"/>
          <w:szCs w:val="24"/>
        </w:rPr>
        <w:t>s</w:t>
      </w:r>
      <w:r w:rsidR="00476621" w:rsidRPr="00B56829">
        <w:rPr>
          <w:sz w:val="24"/>
          <w:szCs w:val="24"/>
        </w:rPr>
        <w:t xml:space="preserve"> recettes et de</w:t>
      </w:r>
      <w:r w:rsidR="00CE52A3" w:rsidRPr="00B56829">
        <w:rPr>
          <w:sz w:val="24"/>
          <w:szCs w:val="24"/>
        </w:rPr>
        <w:t>s</w:t>
      </w:r>
      <w:r w:rsidR="00476621" w:rsidRPr="00B56829">
        <w:rPr>
          <w:sz w:val="24"/>
          <w:szCs w:val="24"/>
        </w:rPr>
        <w:t xml:space="preserve"> dépenses ainsi que le solde en banque au </w:t>
      </w:r>
      <w:r w:rsidR="001B6A75" w:rsidRPr="00B56829">
        <w:rPr>
          <w:sz w:val="24"/>
          <w:szCs w:val="24"/>
        </w:rPr>
        <w:t>31/12/201</w:t>
      </w:r>
      <w:r w:rsidR="00F23FE5" w:rsidRPr="00B56829">
        <w:rPr>
          <w:sz w:val="24"/>
          <w:szCs w:val="24"/>
        </w:rPr>
        <w:t>7</w:t>
      </w:r>
      <w:r w:rsidR="00476621" w:rsidRPr="00B56829">
        <w:rPr>
          <w:sz w:val="24"/>
          <w:szCs w:val="24"/>
        </w:rPr>
        <w:t>.</w:t>
      </w:r>
    </w:p>
    <w:p w:rsidR="002408EC" w:rsidRPr="00B56829" w:rsidRDefault="00F13BE5" w:rsidP="002E0EE1">
      <w:pPr>
        <w:pStyle w:val="Sansinterligne"/>
        <w:rPr>
          <w:b/>
          <w:sz w:val="16"/>
          <w:szCs w:val="16"/>
          <w:u w:val="single"/>
        </w:rPr>
      </w:pPr>
      <w:r w:rsidRPr="00B56829">
        <w:rPr>
          <w:sz w:val="24"/>
          <w:szCs w:val="24"/>
        </w:rPr>
        <w:t>Le</w:t>
      </w:r>
      <w:r w:rsidR="00476621" w:rsidRPr="00B56829">
        <w:rPr>
          <w:sz w:val="24"/>
          <w:szCs w:val="24"/>
        </w:rPr>
        <w:t xml:space="preserve"> cahier des comptes</w:t>
      </w:r>
      <w:r w:rsidRPr="00B56829">
        <w:rPr>
          <w:sz w:val="24"/>
          <w:szCs w:val="24"/>
        </w:rPr>
        <w:t xml:space="preserve"> est mis à disposition</w:t>
      </w:r>
      <w:r w:rsidR="00476621" w:rsidRPr="00B56829">
        <w:rPr>
          <w:sz w:val="24"/>
          <w:szCs w:val="24"/>
        </w:rPr>
        <w:t xml:space="preserve"> afin que chacun puisse prendre connaissance des détails de la gestion de l’association en précisant que les relevés de banque et les factures sont</w:t>
      </w:r>
      <w:r w:rsidR="008A276D" w:rsidRPr="00B56829">
        <w:rPr>
          <w:sz w:val="24"/>
          <w:szCs w:val="24"/>
        </w:rPr>
        <w:t xml:space="preserve"> </w:t>
      </w:r>
      <w:r w:rsidRPr="00B56829">
        <w:rPr>
          <w:sz w:val="24"/>
          <w:szCs w:val="24"/>
        </w:rPr>
        <w:t>aussi consultables.</w:t>
      </w:r>
      <w:r w:rsidR="00476621" w:rsidRPr="00B56829">
        <w:rPr>
          <w:sz w:val="24"/>
          <w:szCs w:val="24"/>
        </w:rPr>
        <w:t xml:space="preserve"> </w:t>
      </w:r>
    </w:p>
    <w:p w:rsidR="00476621" w:rsidRPr="00B56829" w:rsidRDefault="003C39A5" w:rsidP="002E0EE1">
      <w:pPr>
        <w:pStyle w:val="Sansinterligne"/>
        <w:rPr>
          <w:b/>
          <w:sz w:val="24"/>
          <w:szCs w:val="24"/>
          <w:u w:val="single"/>
        </w:rPr>
      </w:pPr>
      <w:r w:rsidRPr="00B56829">
        <w:rPr>
          <w:b/>
          <w:sz w:val="24"/>
          <w:szCs w:val="24"/>
          <w:u w:val="single"/>
        </w:rPr>
        <w:t>Vote du rapport financier :</w:t>
      </w:r>
    </w:p>
    <w:p w:rsidR="003C39A5" w:rsidRPr="00B56829" w:rsidRDefault="003C39A5" w:rsidP="002E0EE1">
      <w:pPr>
        <w:pStyle w:val="Sansinterligne"/>
        <w:rPr>
          <w:sz w:val="24"/>
          <w:szCs w:val="24"/>
        </w:rPr>
      </w:pPr>
      <w:r w:rsidRPr="00B56829">
        <w:rPr>
          <w:b/>
          <w:sz w:val="24"/>
          <w:szCs w:val="24"/>
        </w:rPr>
        <w:t>Pas de voix contre</w:t>
      </w:r>
      <w:r w:rsidRPr="00B56829">
        <w:rPr>
          <w:sz w:val="24"/>
          <w:szCs w:val="24"/>
        </w:rPr>
        <w:t>. Le rapport financier est adopt</w:t>
      </w:r>
      <w:r w:rsidR="007F235A" w:rsidRPr="00B56829">
        <w:rPr>
          <w:sz w:val="24"/>
          <w:szCs w:val="24"/>
        </w:rPr>
        <w:t>é</w:t>
      </w:r>
      <w:r w:rsidRPr="00B56829">
        <w:rPr>
          <w:sz w:val="24"/>
          <w:szCs w:val="24"/>
        </w:rPr>
        <w:t xml:space="preserve"> à l’unanimité.</w:t>
      </w:r>
    </w:p>
    <w:p w:rsidR="00CE52A3" w:rsidRPr="00B56829" w:rsidRDefault="00CE52A3" w:rsidP="002E0EE1">
      <w:pPr>
        <w:pStyle w:val="Sansinterligne"/>
        <w:rPr>
          <w:sz w:val="16"/>
          <w:szCs w:val="16"/>
        </w:rPr>
      </w:pPr>
    </w:p>
    <w:p w:rsidR="001E6D1D" w:rsidRPr="00B56829" w:rsidRDefault="001E6D1D" w:rsidP="002F5CF3">
      <w:pPr>
        <w:pStyle w:val="Sansinterligne"/>
        <w:ind w:firstLine="851"/>
        <w:rPr>
          <w:b/>
          <w:sz w:val="32"/>
          <w:szCs w:val="24"/>
          <w:u w:val="single"/>
        </w:rPr>
      </w:pPr>
      <w:r w:rsidRPr="00B56829">
        <w:rPr>
          <w:b/>
          <w:sz w:val="32"/>
          <w:szCs w:val="24"/>
          <w:u w:val="single"/>
        </w:rPr>
        <w:t>P</w:t>
      </w:r>
      <w:r w:rsidR="00F13BE5" w:rsidRPr="00B56829">
        <w:rPr>
          <w:b/>
          <w:sz w:val="32"/>
          <w:szCs w:val="24"/>
          <w:u w:val="single"/>
        </w:rPr>
        <w:t>ROJETS</w:t>
      </w:r>
      <w:r w:rsidRPr="00B56829">
        <w:rPr>
          <w:b/>
          <w:sz w:val="32"/>
          <w:szCs w:val="24"/>
          <w:u w:val="single"/>
        </w:rPr>
        <w:t xml:space="preserve"> </w:t>
      </w:r>
      <w:r w:rsidR="00F13BE5" w:rsidRPr="00B56829">
        <w:rPr>
          <w:b/>
          <w:sz w:val="32"/>
          <w:szCs w:val="24"/>
          <w:u w:val="single"/>
        </w:rPr>
        <w:t>POUR</w:t>
      </w:r>
      <w:r w:rsidRPr="00B56829">
        <w:rPr>
          <w:b/>
          <w:sz w:val="32"/>
          <w:szCs w:val="24"/>
          <w:u w:val="single"/>
        </w:rPr>
        <w:t xml:space="preserve"> 201</w:t>
      </w:r>
      <w:r w:rsidR="00F23FE5" w:rsidRPr="00B56829">
        <w:rPr>
          <w:b/>
          <w:sz w:val="32"/>
          <w:szCs w:val="24"/>
          <w:u w:val="single"/>
        </w:rPr>
        <w:t>8</w:t>
      </w:r>
    </w:p>
    <w:p w:rsidR="007A06B4" w:rsidRPr="00B56829" w:rsidRDefault="007A06B4" w:rsidP="002F5CF3">
      <w:pPr>
        <w:pStyle w:val="Sansinterligne"/>
        <w:rPr>
          <w:sz w:val="16"/>
          <w:szCs w:val="16"/>
        </w:rPr>
      </w:pPr>
    </w:p>
    <w:p w:rsidR="001E6D1D" w:rsidRPr="00B56829" w:rsidRDefault="00D01811" w:rsidP="002F5CF3">
      <w:pPr>
        <w:pStyle w:val="Sansinterligne"/>
        <w:rPr>
          <w:b/>
          <w:sz w:val="24"/>
          <w:szCs w:val="24"/>
        </w:rPr>
      </w:pPr>
      <w:r w:rsidRPr="00B56829">
        <w:rPr>
          <w:b/>
          <w:sz w:val="28"/>
          <w:szCs w:val="24"/>
        </w:rPr>
        <w:t>Expo</w:t>
      </w:r>
      <w:r w:rsidR="003B316E" w:rsidRPr="00B56829">
        <w:rPr>
          <w:b/>
          <w:sz w:val="28"/>
          <w:szCs w:val="24"/>
        </w:rPr>
        <w:t xml:space="preserve"> annuelle</w:t>
      </w:r>
      <w:r w:rsidRPr="00B56829">
        <w:rPr>
          <w:b/>
          <w:sz w:val="28"/>
          <w:szCs w:val="24"/>
        </w:rPr>
        <w:t xml:space="preserve"> 201</w:t>
      </w:r>
      <w:r w:rsidR="00F23FE5" w:rsidRPr="00B56829">
        <w:rPr>
          <w:b/>
          <w:sz w:val="28"/>
          <w:szCs w:val="24"/>
        </w:rPr>
        <w:t>8</w:t>
      </w:r>
      <w:r w:rsidR="003B316E" w:rsidRPr="00B56829">
        <w:rPr>
          <w:b/>
          <w:sz w:val="28"/>
          <w:szCs w:val="24"/>
        </w:rPr>
        <w:t xml:space="preserve"> du Carré des Jalles</w:t>
      </w:r>
    </w:p>
    <w:p w:rsidR="00F23FE5" w:rsidRPr="00B56829" w:rsidRDefault="00F23FE5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 xml:space="preserve">Cette année nous n’aurons pas la salle du haut. Par contre nous exposerons </w:t>
      </w:r>
      <w:r w:rsidR="006C073B" w:rsidRPr="00B56829">
        <w:rPr>
          <w:sz w:val="24"/>
          <w:szCs w:val="24"/>
        </w:rPr>
        <w:t>dans la salle</w:t>
      </w:r>
      <w:r w:rsidRPr="00B56829">
        <w:rPr>
          <w:sz w:val="24"/>
          <w:szCs w:val="24"/>
        </w:rPr>
        <w:t xml:space="preserve"> du </w:t>
      </w:r>
      <w:proofErr w:type="spellStart"/>
      <w:r w:rsidRPr="00B56829">
        <w:rPr>
          <w:sz w:val="24"/>
          <w:szCs w:val="24"/>
        </w:rPr>
        <w:t>rez</w:t>
      </w:r>
      <w:proofErr w:type="spellEnd"/>
      <w:r w:rsidRPr="00B56829">
        <w:rPr>
          <w:sz w:val="24"/>
          <w:szCs w:val="24"/>
        </w:rPr>
        <w:t xml:space="preserve"> de chaussée. Nous disposerons de cette salle pendant 2 semaines du </w:t>
      </w:r>
      <w:r w:rsidRPr="00B56829">
        <w:rPr>
          <w:sz w:val="32"/>
          <w:szCs w:val="24"/>
        </w:rPr>
        <w:t>14 MAI au 26 MAI</w:t>
      </w:r>
      <w:r w:rsidRPr="00B56829">
        <w:rPr>
          <w:sz w:val="24"/>
          <w:szCs w:val="24"/>
        </w:rPr>
        <w:t>. Nous aurons la possibilité d’accrocher également sur le mu</w:t>
      </w:r>
      <w:r w:rsidR="006C073B" w:rsidRPr="00B56829">
        <w:rPr>
          <w:sz w:val="24"/>
          <w:szCs w:val="24"/>
        </w:rPr>
        <w:t>r du couloir qui fait face au local.</w:t>
      </w:r>
    </w:p>
    <w:p w:rsidR="00F23FE5" w:rsidRPr="00B56829" w:rsidRDefault="00F23FE5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 xml:space="preserve">La première semaine </w:t>
      </w:r>
      <w:r w:rsidR="006C073B" w:rsidRPr="00B56829">
        <w:rPr>
          <w:sz w:val="24"/>
          <w:szCs w:val="24"/>
        </w:rPr>
        <w:t>sera réservée aux œuvres des cours adultes et enfants.</w:t>
      </w:r>
    </w:p>
    <w:p w:rsidR="002B432D" w:rsidRPr="00B56829" w:rsidRDefault="006C073B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 xml:space="preserve">La deuxième semaine sera réservée aux œuvres libres et aux sculptures. </w:t>
      </w:r>
    </w:p>
    <w:p w:rsidR="00F23FE5" w:rsidRPr="00B56829" w:rsidRDefault="006C073B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Etant donné la configuration de la salle, nous faisons l’impasse sur l’invité d’honneur.</w:t>
      </w:r>
    </w:p>
    <w:p w:rsidR="00F23FE5" w:rsidRPr="00B56829" w:rsidRDefault="00D90EB4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Le vernissage aura lieu la deuxième semaine.</w:t>
      </w:r>
      <w:r w:rsidR="003B316E" w:rsidRPr="00B56829">
        <w:rPr>
          <w:sz w:val="24"/>
          <w:szCs w:val="24"/>
        </w:rPr>
        <w:t xml:space="preserve"> Il se déroulera dans l’allée principale.</w:t>
      </w:r>
    </w:p>
    <w:p w:rsidR="00D90EB4" w:rsidRPr="00B56829" w:rsidRDefault="00D90EB4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De toute façon, tous les détails seront communiqués en temps utile</w:t>
      </w:r>
      <w:r w:rsidR="002B432D" w:rsidRPr="00B56829">
        <w:rPr>
          <w:sz w:val="24"/>
          <w:szCs w:val="24"/>
        </w:rPr>
        <w:t xml:space="preserve"> dans le règlement de l’expo</w:t>
      </w:r>
      <w:r w:rsidRPr="00B56829">
        <w:rPr>
          <w:sz w:val="24"/>
          <w:szCs w:val="24"/>
        </w:rPr>
        <w:t>.</w:t>
      </w:r>
    </w:p>
    <w:p w:rsidR="00F23FE5" w:rsidRPr="00B56829" w:rsidRDefault="00F23FE5" w:rsidP="002E0EE1">
      <w:pPr>
        <w:pStyle w:val="Sansinterligne"/>
        <w:rPr>
          <w:sz w:val="16"/>
          <w:szCs w:val="16"/>
        </w:rPr>
      </w:pPr>
    </w:p>
    <w:p w:rsidR="00F23FE5" w:rsidRPr="00B56829" w:rsidRDefault="00D90EB4" w:rsidP="002E0EE1">
      <w:pPr>
        <w:pStyle w:val="Sansinterligne"/>
        <w:rPr>
          <w:b/>
          <w:sz w:val="24"/>
          <w:szCs w:val="24"/>
        </w:rPr>
      </w:pPr>
      <w:r w:rsidRPr="00B56829">
        <w:rPr>
          <w:b/>
          <w:sz w:val="28"/>
          <w:szCs w:val="24"/>
        </w:rPr>
        <w:t>Exposition salle Louis David à Andernos</w:t>
      </w:r>
    </w:p>
    <w:p w:rsidR="00D90EB4" w:rsidRPr="00B56829" w:rsidRDefault="00D90EB4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 xml:space="preserve">Nous exposerons à Andernos du </w:t>
      </w:r>
      <w:r w:rsidRPr="00B56829">
        <w:rPr>
          <w:sz w:val="32"/>
          <w:szCs w:val="24"/>
        </w:rPr>
        <w:t>31 MAI au 06 JUIN</w:t>
      </w:r>
      <w:r w:rsidRPr="00B56829">
        <w:rPr>
          <w:sz w:val="24"/>
          <w:szCs w:val="24"/>
        </w:rPr>
        <w:t>.</w:t>
      </w:r>
    </w:p>
    <w:p w:rsidR="00F23FE5" w:rsidRPr="00B56829" w:rsidRDefault="00DE7016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Là aussi tous les renseignements vous seront communiqués en temps utile.</w:t>
      </w:r>
    </w:p>
    <w:p w:rsidR="00F23FE5" w:rsidRPr="00B56829" w:rsidRDefault="00F23FE5" w:rsidP="002E0EE1">
      <w:pPr>
        <w:pStyle w:val="Sansinterligne"/>
        <w:rPr>
          <w:sz w:val="16"/>
          <w:szCs w:val="16"/>
        </w:rPr>
      </w:pPr>
    </w:p>
    <w:p w:rsidR="00DE7016" w:rsidRPr="00B56829" w:rsidRDefault="00DE7016" w:rsidP="002E0EE1">
      <w:pPr>
        <w:pStyle w:val="Sansinterligne"/>
        <w:rPr>
          <w:b/>
          <w:sz w:val="24"/>
          <w:szCs w:val="24"/>
        </w:rPr>
      </w:pPr>
      <w:r w:rsidRPr="00B56829">
        <w:rPr>
          <w:b/>
          <w:sz w:val="28"/>
          <w:szCs w:val="24"/>
        </w:rPr>
        <w:t>Sortie culturelle</w:t>
      </w:r>
    </w:p>
    <w:p w:rsidR="00DE7016" w:rsidRPr="00B56829" w:rsidRDefault="00DE7016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Nous envisageons d’organiser une ou plusieurs sorties de visite d’exposition ou de musée.</w:t>
      </w:r>
    </w:p>
    <w:p w:rsidR="00DE7016" w:rsidRPr="00B56829" w:rsidRDefault="00DE7016" w:rsidP="002E0EE1">
      <w:pPr>
        <w:pStyle w:val="Sansinterligne"/>
        <w:rPr>
          <w:sz w:val="16"/>
          <w:szCs w:val="16"/>
        </w:rPr>
      </w:pPr>
    </w:p>
    <w:p w:rsidR="00DE7016" w:rsidRPr="00B56829" w:rsidRDefault="00AD157B" w:rsidP="002E0EE1">
      <w:pPr>
        <w:pStyle w:val="Sansinterligne"/>
        <w:rPr>
          <w:b/>
          <w:sz w:val="28"/>
          <w:szCs w:val="24"/>
        </w:rPr>
      </w:pPr>
      <w:r w:rsidRPr="00B56829">
        <w:rPr>
          <w:b/>
          <w:sz w:val="28"/>
          <w:szCs w:val="24"/>
        </w:rPr>
        <w:t>Exposition à « la vacherie » de Blanquefort</w:t>
      </w:r>
      <w:r w:rsidR="003B316E" w:rsidRPr="00B56829">
        <w:rPr>
          <w:b/>
          <w:sz w:val="28"/>
          <w:szCs w:val="24"/>
        </w:rPr>
        <w:t xml:space="preserve">. </w:t>
      </w:r>
      <w:r w:rsidR="003B316E" w:rsidRPr="00B56829">
        <w:rPr>
          <w:szCs w:val="24"/>
        </w:rPr>
        <w:t>(Non mentionné lors de l’AG)</w:t>
      </w:r>
    </w:p>
    <w:p w:rsidR="00AD157B" w:rsidRPr="00B56829" w:rsidRDefault="00AD157B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Nous sommes sur la liste d’attente, nous attendons une réponse.</w:t>
      </w:r>
    </w:p>
    <w:p w:rsidR="002B432D" w:rsidRPr="00B56829" w:rsidRDefault="002B432D" w:rsidP="00B56829">
      <w:pPr>
        <w:pStyle w:val="Sansinterligne"/>
        <w:rPr>
          <w:b/>
          <w:sz w:val="32"/>
          <w:szCs w:val="24"/>
          <w:u w:val="single"/>
        </w:rPr>
      </w:pPr>
    </w:p>
    <w:p w:rsidR="002D5141" w:rsidRPr="00B56829" w:rsidRDefault="00F13BE5" w:rsidP="00C55D1E">
      <w:pPr>
        <w:pStyle w:val="Sansinterligne"/>
        <w:ind w:firstLine="851"/>
        <w:rPr>
          <w:b/>
          <w:sz w:val="32"/>
          <w:szCs w:val="24"/>
          <w:u w:val="single"/>
        </w:rPr>
      </w:pPr>
      <w:r w:rsidRPr="00B56829">
        <w:rPr>
          <w:b/>
          <w:sz w:val="32"/>
          <w:szCs w:val="24"/>
          <w:u w:val="single"/>
        </w:rPr>
        <w:t>COURS DE PEINTURE</w:t>
      </w:r>
    </w:p>
    <w:p w:rsidR="002D5141" w:rsidRPr="00B56829" w:rsidRDefault="00DE7016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Cynthia ne sera pas en mesure d’assu</w:t>
      </w:r>
      <w:r w:rsidR="003B316E" w:rsidRPr="00B56829">
        <w:rPr>
          <w:sz w:val="24"/>
          <w:szCs w:val="24"/>
        </w:rPr>
        <w:t>rer les cours de mai et de juin. (</w:t>
      </w:r>
      <w:r w:rsidR="005B780E" w:rsidRPr="00B56829">
        <w:rPr>
          <w:sz w:val="24"/>
          <w:szCs w:val="24"/>
        </w:rPr>
        <w:t>Congé</w:t>
      </w:r>
      <w:r w:rsidR="003B316E" w:rsidRPr="00B56829">
        <w:rPr>
          <w:sz w:val="24"/>
          <w:szCs w:val="24"/>
        </w:rPr>
        <w:t xml:space="preserve"> maternité.)</w:t>
      </w:r>
    </w:p>
    <w:p w:rsidR="00DE7016" w:rsidRPr="00B56829" w:rsidRDefault="00DE7016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lastRenderedPageBreak/>
        <w:t>Si aucun remplaçant n’est trouvé, les adhérents qui continueront les cours l’année prochaine bénéficieront d’un avoir</w:t>
      </w:r>
      <w:r w:rsidR="00EC6F9D" w:rsidRPr="00B56829">
        <w:rPr>
          <w:sz w:val="24"/>
          <w:szCs w:val="24"/>
        </w:rPr>
        <w:t>, ou tout le monde sera remboursé du nombre de séances non effectuées</w:t>
      </w:r>
      <w:r w:rsidRPr="00B56829">
        <w:rPr>
          <w:sz w:val="24"/>
          <w:szCs w:val="24"/>
        </w:rPr>
        <w:t xml:space="preserve">. </w:t>
      </w:r>
      <w:r w:rsidR="00EC6F9D" w:rsidRPr="00B56829">
        <w:rPr>
          <w:sz w:val="24"/>
          <w:szCs w:val="24"/>
        </w:rPr>
        <w:t>La décision retenue pour le remboursement sera prise dès connaissance de la date d’arrêt de Cynthia.</w:t>
      </w:r>
    </w:p>
    <w:p w:rsidR="00DD0B74" w:rsidRPr="00B56829" w:rsidRDefault="00DD0B74" w:rsidP="002E0EE1">
      <w:pPr>
        <w:pStyle w:val="Sansinterligne"/>
        <w:rPr>
          <w:sz w:val="16"/>
          <w:szCs w:val="16"/>
        </w:rPr>
      </w:pPr>
    </w:p>
    <w:p w:rsidR="002D5141" w:rsidRPr="00B56829" w:rsidRDefault="00F13BE5" w:rsidP="00C55D1E">
      <w:pPr>
        <w:pStyle w:val="Sansinterligne"/>
        <w:ind w:firstLine="851"/>
        <w:rPr>
          <w:b/>
          <w:sz w:val="32"/>
          <w:szCs w:val="32"/>
          <w:u w:val="single"/>
        </w:rPr>
      </w:pPr>
      <w:r w:rsidRPr="00B56829">
        <w:rPr>
          <w:b/>
          <w:sz w:val="32"/>
          <w:szCs w:val="32"/>
          <w:u w:val="single"/>
        </w:rPr>
        <w:t>LA REVUE DES ABJ</w:t>
      </w:r>
    </w:p>
    <w:p w:rsidR="00DD0B74" w:rsidRPr="00B56829" w:rsidRDefault="00DD0B74" w:rsidP="00DD0B74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La revue de notre asso</w:t>
      </w:r>
      <w:r w:rsidR="00EC6F9D" w:rsidRPr="00B56829">
        <w:rPr>
          <w:sz w:val="24"/>
          <w:szCs w:val="24"/>
        </w:rPr>
        <w:t>ciation</w:t>
      </w:r>
      <w:r w:rsidRPr="00B56829">
        <w:rPr>
          <w:sz w:val="24"/>
          <w:szCs w:val="24"/>
        </w:rPr>
        <w:t xml:space="preserve"> continue </w:t>
      </w:r>
      <w:r w:rsidR="00F13BE5" w:rsidRPr="00B56829">
        <w:rPr>
          <w:sz w:val="24"/>
          <w:szCs w:val="24"/>
        </w:rPr>
        <w:t xml:space="preserve"> </w:t>
      </w:r>
      <w:r w:rsidRPr="00B56829">
        <w:rPr>
          <w:sz w:val="24"/>
          <w:szCs w:val="24"/>
        </w:rPr>
        <w:t>Elle est alimentée par des articles écrits par des adhérents.</w:t>
      </w:r>
    </w:p>
    <w:p w:rsidR="00DD0B74" w:rsidRPr="00B56829" w:rsidRDefault="00DD0B74" w:rsidP="00DD0B74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Si quelqu’un a une histoire à raconter, il ne faut pas hésiter : écrivez et transmettez votre « œuvre » à</w:t>
      </w:r>
      <w:r w:rsidR="00AD157B" w:rsidRPr="00B56829">
        <w:rPr>
          <w:sz w:val="24"/>
          <w:szCs w:val="24"/>
        </w:rPr>
        <w:t xml:space="preserve"> Jeanne ou sur le mail des ABJ.</w:t>
      </w:r>
    </w:p>
    <w:p w:rsidR="00DD0B74" w:rsidRPr="00B56829" w:rsidRDefault="00DD0B74" w:rsidP="00DD0B74">
      <w:pPr>
        <w:pStyle w:val="Sansinterligne"/>
        <w:rPr>
          <w:b/>
          <w:sz w:val="16"/>
          <w:szCs w:val="16"/>
        </w:rPr>
      </w:pPr>
    </w:p>
    <w:p w:rsidR="002D5141" w:rsidRPr="00B56829" w:rsidRDefault="00F13BE5" w:rsidP="00C55D1E">
      <w:pPr>
        <w:pStyle w:val="Sansinterligne"/>
        <w:ind w:firstLine="851"/>
        <w:rPr>
          <w:b/>
          <w:sz w:val="32"/>
          <w:szCs w:val="24"/>
          <w:u w:val="single"/>
        </w:rPr>
      </w:pPr>
      <w:r w:rsidRPr="00B56829">
        <w:rPr>
          <w:b/>
          <w:sz w:val="32"/>
          <w:szCs w:val="24"/>
          <w:u w:val="single"/>
        </w:rPr>
        <w:t>PROPRETE DE L’ATELIER</w:t>
      </w:r>
    </w:p>
    <w:p w:rsidR="002D5141" w:rsidRPr="00B56829" w:rsidRDefault="00DE7016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Plus personne ne vient faire le ménage de l’atelier. En conséquence, cette tache nous incombe mais il ne faut pas que ce soit toujours les mêmes qui travaillent.</w:t>
      </w:r>
    </w:p>
    <w:p w:rsidR="00DE7016" w:rsidRPr="00B56829" w:rsidRDefault="00EC6F9D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Quelqu’un</w:t>
      </w:r>
      <w:r w:rsidR="00DE7016" w:rsidRPr="00B56829">
        <w:rPr>
          <w:sz w:val="24"/>
          <w:szCs w:val="24"/>
        </w:rPr>
        <w:t xml:space="preserve"> propos</w:t>
      </w:r>
      <w:r w:rsidRPr="00B56829">
        <w:rPr>
          <w:sz w:val="24"/>
          <w:szCs w:val="24"/>
        </w:rPr>
        <w:t xml:space="preserve">e </w:t>
      </w:r>
      <w:r w:rsidR="00DE7016" w:rsidRPr="00B56829">
        <w:rPr>
          <w:sz w:val="24"/>
          <w:szCs w:val="24"/>
        </w:rPr>
        <w:t xml:space="preserve">de payer une personne pour effectuer cette </w:t>
      </w:r>
      <w:r w:rsidR="00DD0B74" w:rsidRPr="00B56829">
        <w:rPr>
          <w:sz w:val="24"/>
          <w:szCs w:val="24"/>
        </w:rPr>
        <w:t>tâche</w:t>
      </w:r>
      <w:r w:rsidR="00DE7016" w:rsidRPr="00B56829">
        <w:rPr>
          <w:sz w:val="24"/>
          <w:szCs w:val="24"/>
        </w:rPr>
        <w:t>, mais se pose le problème de l’emploi d’</w:t>
      </w:r>
      <w:r w:rsidR="00DD0B74" w:rsidRPr="00B56829">
        <w:rPr>
          <w:sz w:val="24"/>
          <w:szCs w:val="24"/>
        </w:rPr>
        <w:t xml:space="preserve">un salarié, ce qui est impossible car les ABJ ne sont pas en mesure </w:t>
      </w:r>
      <w:r w:rsidR="00AD157B" w:rsidRPr="00B56829">
        <w:rPr>
          <w:sz w:val="24"/>
          <w:szCs w:val="24"/>
        </w:rPr>
        <w:t>d’assurer</w:t>
      </w:r>
      <w:r w:rsidR="00DD0B74" w:rsidRPr="00B56829">
        <w:rPr>
          <w:sz w:val="24"/>
          <w:szCs w:val="24"/>
        </w:rPr>
        <w:t xml:space="preserve"> une telle gestion.</w:t>
      </w:r>
    </w:p>
    <w:p w:rsidR="00DD0B74" w:rsidRPr="00B56829" w:rsidRDefault="00DD0B74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Donc nous demandons aux utilisateurs du local de bien vouloir</w:t>
      </w:r>
      <w:r w:rsidR="002115E9" w:rsidRPr="00B56829">
        <w:rPr>
          <w:sz w:val="24"/>
          <w:szCs w:val="24"/>
        </w:rPr>
        <w:t xml:space="preserve"> le</w:t>
      </w:r>
      <w:r w:rsidRPr="00B56829">
        <w:rPr>
          <w:sz w:val="24"/>
          <w:szCs w:val="24"/>
        </w:rPr>
        <w:t xml:space="preserve"> laisser aussi propre que possible après leur passage.</w:t>
      </w:r>
      <w:r w:rsidR="005B780E" w:rsidRPr="00B56829">
        <w:rPr>
          <w:sz w:val="24"/>
          <w:szCs w:val="24"/>
        </w:rPr>
        <w:t xml:space="preserve"> </w:t>
      </w:r>
    </w:p>
    <w:p w:rsidR="00854896" w:rsidRPr="00B56829" w:rsidRDefault="00854896" w:rsidP="002E0EE1">
      <w:pPr>
        <w:pStyle w:val="Sansinterligne"/>
        <w:rPr>
          <w:sz w:val="16"/>
          <w:szCs w:val="16"/>
        </w:rPr>
      </w:pPr>
    </w:p>
    <w:p w:rsidR="00854896" w:rsidRPr="00B56829" w:rsidRDefault="00F13BE5" w:rsidP="002F5CF3">
      <w:pPr>
        <w:pStyle w:val="Sansinterligne"/>
        <w:ind w:firstLine="851"/>
        <w:rPr>
          <w:b/>
          <w:sz w:val="32"/>
          <w:szCs w:val="24"/>
          <w:u w:val="single"/>
        </w:rPr>
      </w:pPr>
      <w:r w:rsidRPr="00B56829">
        <w:rPr>
          <w:b/>
          <w:sz w:val="32"/>
          <w:szCs w:val="24"/>
          <w:u w:val="single"/>
        </w:rPr>
        <w:t>APPEL A CANDIDATURE AU CA</w:t>
      </w:r>
    </w:p>
    <w:p w:rsidR="003C39A5" w:rsidRPr="00B56829" w:rsidRDefault="003C39A5" w:rsidP="002E0EE1">
      <w:pPr>
        <w:pStyle w:val="Sansinterligne"/>
        <w:rPr>
          <w:sz w:val="16"/>
          <w:szCs w:val="16"/>
        </w:rPr>
      </w:pPr>
    </w:p>
    <w:p w:rsidR="004C6549" w:rsidRPr="00B56829" w:rsidRDefault="00854896" w:rsidP="002E0EE1">
      <w:pPr>
        <w:pStyle w:val="Sansinterligne"/>
        <w:rPr>
          <w:sz w:val="24"/>
          <w:szCs w:val="24"/>
        </w:rPr>
      </w:pPr>
      <w:r w:rsidRPr="00B56829">
        <w:rPr>
          <w:sz w:val="24"/>
          <w:szCs w:val="24"/>
        </w:rPr>
        <w:t>Pas de nouvelle candidature</w:t>
      </w:r>
      <w:r w:rsidR="002408EC" w:rsidRPr="00B56829">
        <w:rPr>
          <w:sz w:val="24"/>
          <w:szCs w:val="24"/>
        </w:rPr>
        <w:t>.</w:t>
      </w:r>
    </w:p>
    <w:p w:rsidR="002F5F04" w:rsidRPr="00B56829" w:rsidRDefault="002115E9" w:rsidP="002E0EE1">
      <w:pPr>
        <w:pStyle w:val="Sansinterligne"/>
        <w:rPr>
          <w:sz w:val="24"/>
          <w:szCs w:val="16"/>
        </w:rPr>
      </w:pPr>
      <w:r w:rsidRPr="00B56829">
        <w:rPr>
          <w:sz w:val="24"/>
          <w:szCs w:val="16"/>
        </w:rPr>
        <w:t xml:space="preserve">Véronique Buron étant démissionnaire des ABJ, </w:t>
      </w:r>
      <w:r w:rsidR="002F5CF3" w:rsidRPr="00B56829">
        <w:rPr>
          <w:sz w:val="24"/>
          <w:szCs w:val="16"/>
        </w:rPr>
        <w:t>Le CA comprend 1</w:t>
      </w:r>
      <w:r w:rsidR="00F13BE5" w:rsidRPr="00B56829">
        <w:rPr>
          <w:sz w:val="24"/>
          <w:szCs w:val="16"/>
        </w:rPr>
        <w:t>1</w:t>
      </w:r>
      <w:r w:rsidR="002F5CF3" w:rsidRPr="00B56829">
        <w:rPr>
          <w:sz w:val="24"/>
          <w:szCs w:val="16"/>
        </w:rPr>
        <w:t xml:space="preserve"> membres.</w:t>
      </w:r>
    </w:p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268"/>
      </w:tblGrid>
      <w:tr w:rsidR="00854896" w:rsidRPr="00B56829" w:rsidTr="00854896">
        <w:tc>
          <w:tcPr>
            <w:tcW w:w="2440" w:type="dxa"/>
            <w:shd w:val="clear" w:color="auto" w:fill="auto"/>
          </w:tcPr>
          <w:p w:rsidR="00854896" w:rsidRPr="00B56829" w:rsidRDefault="00854896" w:rsidP="0085489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Mesdames</w:t>
            </w:r>
          </w:p>
        </w:tc>
        <w:tc>
          <w:tcPr>
            <w:tcW w:w="2268" w:type="dxa"/>
            <w:shd w:val="clear" w:color="auto" w:fill="auto"/>
          </w:tcPr>
          <w:p w:rsidR="00854896" w:rsidRPr="00B56829" w:rsidRDefault="00854896" w:rsidP="00854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Messieurs</w:t>
            </w:r>
          </w:p>
        </w:tc>
      </w:tr>
      <w:tr w:rsidR="00854896" w:rsidRPr="00B56829" w:rsidTr="00854896">
        <w:tc>
          <w:tcPr>
            <w:tcW w:w="2440" w:type="dxa"/>
            <w:shd w:val="clear" w:color="auto" w:fill="auto"/>
          </w:tcPr>
          <w:p w:rsidR="00854896" w:rsidRPr="00B56829" w:rsidRDefault="00854896" w:rsidP="00854896">
            <w:pPr>
              <w:pStyle w:val="Sansinterligne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Crespinée Annie</w:t>
            </w:r>
          </w:p>
        </w:tc>
        <w:tc>
          <w:tcPr>
            <w:tcW w:w="2268" w:type="dxa"/>
            <w:shd w:val="clear" w:color="auto" w:fill="auto"/>
          </w:tcPr>
          <w:p w:rsidR="00854896" w:rsidRPr="00B56829" w:rsidRDefault="00854896" w:rsidP="008548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Calendini Gustave</w:t>
            </w:r>
          </w:p>
        </w:tc>
      </w:tr>
      <w:tr w:rsidR="00854896" w:rsidRPr="00B56829" w:rsidTr="00854896">
        <w:tc>
          <w:tcPr>
            <w:tcW w:w="2440" w:type="dxa"/>
            <w:shd w:val="clear" w:color="auto" w:fill="auto"/>
          </w:tcPr>
          <w:p w:rsidR="00854896" w:rsidRPr="00B56829" w:rsidRDefault="00854896" w:rsidP="00854896">
            <w:pPr>
              <w:pStyle w:val="Sansinterligne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Bilhé Rosa</w:t>
            </w:r>
          </w:p>
        </w:tc>
        <w:tc>
          <w:tcPr>
            <w:tcW w:w="2268" w:type="dxa"/>
            <w:shd w:val="clear" w:color="auto" w:fill="auto"/>
          </w:tcPr>
          <w:p w:rsidR="00854896" w:rsidRPr="00B56829" w:rsidRDefault="00854896" w:rsidP="00854896">
            <w:pPr>
              <w:pStyle w:val="Sansinterligne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Charlier Jean Pierre</w:t>
            </w:r>
          </w:p>
        </w:tc>
      </w:tr>
      <w:tr w:rsidR="00854896" w:rsidRPr="00B56829" w:rsidTr="00854896">
        <w:tc>
          <w:tcPr>
            <w:tcW w:w="2440" w:type="dxa"/>
            <w:shd w:val="clear" w:color="auto" w:fill="auto"/>
          </w:tcPr>
          <w:p w:rsidR="00854896" w:rsidRPr="00B56829" w:rsidRDefault="00854896" w:rsidP="00854896">
            <w:pPr>
              <w:pStyle w:val="Sansinterligne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Méric Claudine</w:t>
            </w:r>
          </w:p>
        </w:tc>
        <w:tc>
          <w:tcPr>
            <w:tcW w:w="2268" w:type="dxa"/>
            <w:shd w:val="clear" w:color="auto" w:fill="auto"/>
          </w:tcPr>
          <w:p w:rsidR="00854896" w:rsidRPr="00B56829" w:rsidRDefault="00854896" w:rsidP="008548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Gauthier François</w:t>
            </w:r>
          </w:p>
        </w:tc>
      </w:tr>
      <w:tr w:rsidR="00854896" w:rsidRPr="00B56829" w:rsidTr="00854896">
        <w:tc>
          <w:tcPr>
            <w:tcW w:w="2440" w:type="dxa"/>
            <w:shd w:val="clear" w:color="auto" w:fill="auto"/>
          </w:tcPr>
          <w:p w:rsidR="00854896" w:rsidRPr="00B56829" w:rsidRDefault="00854896" w:rsidP="00854896">
            <w:pPr>
              <w:pStyle w:val="Sansinterligne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Guillaume Marie Noëlle</w:t>
            </w:r>
          </w:p>
        </w:tc>
        <w:tc>
          <w:tcPr>
            <w:tcW w:w="2268" w:type="dxa"/>
            <w:shd w:val="clear" w:color="auto" w:fill="auto"/>
          </w:tcPr>
          <w:p w:rsidR="00854896" w:rsidRPr="00B56829" w:rsidRDefault="00854896" w:rsidP="008548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Gellé Raymond</w:t>
            </w:r>
          </w:p>
        </w:tc>
      </w:tr>
      <w:tr w:rsidR="00F23FE5" w:rsidRPr="00B56829" w:rsidTr="00854896">
        <w:tc>
          <w:tcPr>
            <w:tcW w:w="2440" w:type="dxa"/>
            <w:shd w:val="clear" w:color="auto" w:fill="auto"/>
          </w:tcPr>
          <w:p w:rsidR="00F23FE5" w:rsidRPr="00B56829" w:rsidRDefault="00F23FE5" w:rsidP="00854896">
            <w:pPr>
              <w:pStyle w:val="Sansinterligne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Corbin Jeanne</w:t>
            </w:r>
          </w:p>
        </w:tc>
        <w:tc>
          <w:tcPr>
            <w:tcW w:w="2268" w:type="dxa"/>
            <w:shd w:val="clear" w:color="auto" w:fill="auto"/>
          </w:tcPr>
          <w:p w:rsidR="00F23FE5" w:rsidRPr="00B56829" w:rsidRDefault="00F23FE5" w:rsidP="00854896">
            <w:pPr>
              <w:pStyle w:val="Sansinterligne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Méric Jean Henri</w:t>
            </w:r>
          </w:p>
        </w:tc>
      </w:tr>
      <w:tr w:rsidR="00F23FE5" w:rsidRPr="00B56829" w:rsidTr="00854896">
        <w:tc>
          <w:tcPr>
            <w:tcW w:w="2440" w:type="dxa"/>
            <w:shd w:val="clear" w:color="auto" w:fill="auto"/>
          </w:tcPr>
          <w:p w:rsidR="00F23FE5" w:rsidRPr="00B56829" w:rsidRDefault="00F23FE5" w:rsidP="00854896">
            <w:pPr>
              <w:pStyle w:val="Sansinterligne"/>
              <w:rPr>
                <w:b/>
                <w:sz w:val="20"/>
                <w:szCs w:val="20"/>
              </w:rPr>
            </w:pPr>
            <w:r w:rsidRPr="00B56829">
              <w:rPr>
                <w:b/>
                <w:sz w:val="20"/>
                <w:szCs w:val="20"/>
              </w:rPr>
              <w:t>Villetorte Delphine</w:t>
            </w:r>
          </w:p>
        </w:tc>
        <w:tc>
          <w:tcPr>
            <w:tcW w:w="2268" w:type="dxa"/>
            <w:shd w:val="clear" w:color="auto" w:fill="auto"/>
          </w:tcPr>
          <w:p w:rsidR="00F23FE5" w:rsidRPr="00B56829" w:rsidRDefault="00F23FE5" w:rsidP="00854896">
            <w:pPr>
              <w:pStyle w:val="Sansinterligne"/>
              <w:rPr>
                <w:b/>
                <w:sz w:val="20"/>
                <w:szCs w:val="20"/>
              </w:rPr>
            </w:pPr>
          </w:p>
        </w:tc>
      </w:tr>
    </w:tbl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p w:rsidR="00854896" w:rsidRPr="00B56829" w:rsidRDefault="00854896" w:rsidP="002E0EE1">
      <w:pPr>
        <w:pStyle w:val="Sansinterligne"/>
        <w:rPr>
          <w:b/>
          <w:sz w:val="20"/>
          <w:szCs w:val="20"/>
          <w:u w:val="single"/>
        </w:rPr>
      </w:pPr>
    </w:p>
    <w:p w:rsidR="00D96903" w:rsidRPr="00B56829" w:rsidRDefault="00D96903" w:rsidP="002E0EE1">
      <w:pPr>
        <w:pStyle w:val="Sansinterligne"/>
        <w:rPr>
          <w:b/>
          <w:sz w:val="24"/>
          <w:szCs w:val="20"/>
          <w:u w:val="single"/>
        </w:rPr>
      </w:pPr>
      <w:r w:rsidRPr="00B56829">
        <w:rPr>
          <w:b/>
          <w:sz w:val="24"/>
          <w:szCs w:val="20"/>
          <w:u w:val="single"/>
        </w:rPr>
        <w:t>Vote d</w:t>
      </w:r>
      <w:r w:rsidR="00664FB4" w:rsidRPr="00B56829">
        <w:rPr>
          <w:b/>
          <w:sz w:val="24"/>
          <w:szCs w:val="20"/>
          <w:u w:val="single"/>
        </w:rPr>
        <w:t>e la composition du</w:t>
      </w:r>
      <w:r w:rsidRPr="00B56829">
        <w:rPr>
          <w:b/>
          <w:sz w:val="24"/>
          <w:szCs w:val="20"/>
          <w:u w:val="single"/>
        </w:rPr>
        <w:t xml:space="preserve"> C A</w:t>
      </w:r>
    </w:p>
    <w:p w:rsidR="00D96903" w:rsidRPr="00B56829" w:rsidRDefault="00D96903" w:rsidP="002E0EE1">
      <w:pPr>
        <w:pStyle w:val="Sansinterligne"/>
        <w:rPr>
          <w:sz w:val="24"/>
          <w:szCs w:val="20"/>
        </w:rPr>
      </w:pPr>
      <w:r w:rsidRPr="00B56829">
        <w:rPr>
          <w:b/>
          <w:sz w:val="24"/>
          <w:szCs w:val="20"/>
        </w:rPr>
        <w:t>Pas de voix contre</w:t>
      </w:r>
      <w:r w:rsidRPr="00B56829">
        <w:rPr>
          <w:sz w:val="24"/>
          <w:szCs w:val="20"/>
        </w:rPr>
        <w:t>. La composition du C A est adoptée à l’unanimité.</w:t>
      </w:r>
    </w:p>
    <w:p w:rsidR="008C4EE4" w:rsidRPr="00B56829" w:rsidRDefault="008C4EE4" w:rsidP="002E0EE1">
      <w:pPr>
        <w:pStyle w:val="Sansinterligne"/>
        <w:rPr>
          <w:sz w:val="16"/>
          <w:szCs w:val="16"/>
        </w:rPr>
      </w:pPr>
    </w:p>
    <w:p w:rsidR="008C4EE4" w:rsidRPr="00B56829" w:rsidRDefault="008C4EE4" w:rsidP="008C4EE4">
      <w:pPr>
        <w:pStyle w:val="Sansinterligne"/>
        <w:rPr>
          <w:sz w:val="24"/>
          <w:szCs w:val="20"/>
        </w:rPr>
      </w:pPr>
      <w:r w:rsidRPr="00B56829">
        <w:rPr>
          <w:sz w:val="24"/>
          <w:szCs w:val="20"/>
        </w:rPr>
        <w:t>Le président proclame l’assemblée générale close et remercie tout le monde de leur présence.</w:t>
      </w:r>
    </w:p>
    <w:p w:rsidR="00883BB2" w:rsidRPr="00B56829" w:rsidRDefault="008C4EE4" w:rsidP="002E0EE1">
      <w:pPr>
        <w:pStyle w:val="Sansinterligne"/>
        <w:rPr>
          <w:sz w:val="16"/>
          <w:szCs w:val="16"/>
        </w:rPr>
      </w:pPr>
      <w:r w:rsidRPr="00B56829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883BB2" w:rsidRPr="00B56829" w:rsidRDefault="00883BB2" w:rsidP="002E0EE1">
      <w:pPr>
        <w:pStyle w:val="Sansinterligne"/>
        <w:rPr>
          <w:sz w:val="24"/>
          <w:szCs w:val="20"/>
        </w:rPr>
      </w:pPr>
      <w:r w:rsidRPr="00B56829">
        <w:rPr>
          <w:sz w:val="24"/>
          <w:szCs w:val="20"/>
        </w:rPr>
        <w:t>Lors de la réunion d</w:t>
      </w:r>
      <w:r w:rsidR="007A06B4" w:rsidRPr="00B56829">
        <w:rPr>
          <w:sz w:val="24"/>
          <w:szCs w:val="20"/>
        </w:rPr>
        <w:t xml:space="preserve">u </w:t>
      </w:r>
      <w:r w:rsidR="002B432D" w:rsidRPr="00B56829">
        <w:rPr>
          <w:sz w:val="24"/>
          <w:szCs w:val="20"/>
        </w:rPr>
        <w:t>07/02/2018</w:t>
      </w:r>
      <w:r w:rsidRPr="00B56829">
        <w:rPr>
          <w:sz w:val="24"/>
          <w:szCs w:val="20"/>
        </w:rPr>
        <w:t xml:space="preserve"> le C.A. a élu les membres du bureau.</w:t>
      </w:r>
    </w:p>
    <w:p w:rsidR="00883BB2" w:rsidRPr="00B56829" w:rsidRDefault="00883BB2" w:rsidP="002E0EE1">
      <w:pPr>
        <w:pStyle w:val="Sansinterligne"/>
        <w:rPr>
          <w:sz w:val="16"/>
          <w:szCs w:val="16"/>
        </w:rPr>
      </w:pPr>
    </w:p>
    <w:p w:rsidR="00883BB2" w:rsidRPr="00B56829" w:rsidRDefault="00883BB2" w:rsidP="002E0EE1">
      <w:pPr>
        <w:pStyle w:val="Sansinterligne"/>
        <w:rPr>
          <w:sz w:val="24"/>
          <w:szCs w:val="20"/>
        </w:rPr>
      </w:pPr>
      <w:r w:rsidRPr="00B56829">
        <w:rPr>
          <w:b/>
          <w:sz w:val="24"/>
          <w:szCs w:val="20"/>
        </w:rPr>
        <w:t>PRESIDENT</w:t>
      </w:r>
      <w:r w:rsidRPr="00B56829">
        <w:rPr>
          <w:sz w:val="24"/>
          <w:szCs w:val="20"/>
        </w:rPr>
        <w:t xml:space="preserve"> : </w:t>
      </w:r>
      <w:r w:rsidRPr="00B56829">
        <w:rPr>
          <w:sz w:val="24"/>
          <w:szCs w:val="20"/>
        </w:rPr>
        <w:tab/>
      </w:r>
      <w:r w:rsidRPr="00B56829">
        <w:rPr>
          <w:sz w:val="24"/>
          <w:szCs w:val="20"/>
        </w:rPr>
        <w:tab/>
      </w:r>
      <w:r w:rsidRPr="00B56829">
        <w:rPr>
          <w:sz w:val="24"/>
          <w:szCs w:val="20"/>
        </w:rPr>
        <w:tab/>
        <w:t>Gauthier François</w:t>
      </w:r>
    </w:p>
    <w:p w:rsidR="00883BB2" w:rsidRPr="00B56829" w:rsidRDefault="00883BB2" w:rsidP="002E0EE1">
      <w:pPr>
        <w:pStyle w:val="Sansinterligne"/>
        <w:rPr>
          <w:sz w:val="24"/>
          <w:szCs w:val="20"/>
        </w:rPr>
      </w:pPr>
      <w:r w:rsidRPr="00B56829">
        <w:rPr>
          <w:b/>
          <w:sz w:val="24"/>
          <w:szCs w:val="20"/>
        </w:rPr>
        <w:t>VICE-PRESIDENTE</w:t>
      </w:r>
      <w:r w:rsidRPr="00B56829">
        <w:rPr>
          <w:sz w:val="24"/>
          <w:szCs w:val="20"/>
        </w:rPr>
        <w:t xml:space="preserve"> : </w:t>
      </w:r>
      <w:r w:rsidRPr="00B56829">
        <w:rPr>
          <w:sz w:val="24"/>
          <w:szCs w:val="20"/>
        </w:rPr>
        <w:tab/>
      </w:r>
      <w:r w:rsidRPr="00B56829">
        <w:rPr>
          <w:sz w:val="24"/>
          <w:szCs w:val="20"/>
        </w:rPr>
        <w:tab/>
        <w:t>Bilhé Rosa</w:t>
      </w:r>
    </w:p>
    <w:p w:rsidR="00883BB2" w:rsidRPr="00B56829" w:rsidRDefault="00883BB2" w:rsidP="002E0EE1">
      <w:pPr>
        <w:pStyle w:val="Sansinterligne"/>
        <w:rPr>
          <w:sz w:val="24"/>
          <w:szCs w:val="20"/>
        </w:rPr>
      </w:pPr>
      <w:r w:rsidRPr="00B56829">
        <w:rPr>
          <w:b/>
          <w:sz w:val="24"/>
          <w:szCs w:val="20"/>
        </w:rPr>
        <w:t>SECRETAIRE</w:t>
      </w:r>
      <w:r w:rsidRPr="00B56829">
        <w:rPr>
          <w:sz w:val="24"/>
          <w:szCs w:val="20"/>
        </w:rPr>
        <w:t xml:space="preserve"> : </w:t>
      </w:r>
      <w:r w:rsidRPr="00B56829">
        <w:rPr>
          <w:sz w:val="24"/>
          <w:szCs w:val="20"/>
        </w:rPr>
        <w:tab/>
      </w:r>
      <w:r w:rsidRPr="00B56829">
        <w:rPr>
          <w:sz w:val="24"/>
          <w:szCs w:val="20"/>
        </w:rPr>
        <w:tab/>
      </w:r>
      <w:r w:rsidRPr="00B56829">
        <w:rPr>
          <w:sz w:val="24"/>
          <w:szCs w:val="20"/>
        </w:rPr>
        <w:tab/>
        <w:t>Villetorte Delphine</w:t>
      </w:r>
    </w:p>
    <w:p w:rsidR="00883BB2" w:rsidRPr="00B56829" w:rsidRDefault="00883BB2" w:rsidP="002E0EE1">
      <w:pPr>
        <w:pStyle w:val="Sansinterligne"/>
        <w:rPr>
          <w:sz w:val="24"/>
          <w:szCs w:val="20"/>
        </w:rPr>
      </w:pPr>
      <w:r w:rsidRPr="00B56829">
        <w:rPr>
          <w:b/>
          <w:sz w:val="24"/>
          <w:szCs w:val="20"/>
        </w:rPr>
        <w:t>TRESORIERE</w:t>
      </w:r>
      <w:r w:rsidRPr="00B56829">
        <w:rPr>
          <w:sz w:val="24"/>
          <w:szCs w:val="20"/>
        </w:rPr>
        <w:t xml:space="preserve"> : </w:t>
      </w:r>
      <w:r w:rsidRPr="00B56829">
        <w:rPr>
          <w:sz w:val="24"/>
          <w:szCs w:val="20"/>
        </w:rPr>
        <w:tab/>
      </w:r>
      <w:r w:rsidRPr="00B56829">
        <w:rPr>
          <w:sz w:val="24"/>
          <w:szCs w:val="20"/>
        </w:rPr>
        <w:tab/>
      </w:r>
      <w:r w:rsidRPr="00B56829">
        <w:rPr>
          <w:sz w:val="24"/>
          <w:szCs w:val="20"/>
        </w:rPr>
        <w:tab/>
        <w:t>Corbin Jeanne</w:t>
      </w:r>
    </w:p>
    <w:p w:rsidR="00883BB2" w:rsidRPr="00B56829" w:rsidRDefault="00883BB2" w:rsidP="002E0EE1">
      <w:pPr>
        <w:pStyle w:val="Sansinterligne"/>
        <w:rPr>
          <w:sz w:val="24"/>
          <w:szCs w:val="20"/>
        </w:rPr>
      </w:pPr>
      <w:r w:rsidRPr="00B56829">
        <w:rPr>
          <w:b/>
          <w:sz w:val="24"/>
          <w:szCs w:val="20"/>
        </w:rPr>
        <w:t>TRESORIRE ADJOINTE</w:t>
      </w:r>
      <w:r w:rsidRPr="00B56829">
        <w:rPr>
          <w:sz w:val="24"/>
          <w:szCs w:val="20"/>
        </w:rPr>
        <w:t xml:space="preserve"> : </w:t>
      </w:r>
      <w:r w:rsidRPr="00B56829">
        <w:rPr>
          <w:sz w:val="24"/>
          <w:szCs w:val="20"/>
        </w:rPr>
        <w:tab/>
        <w:t>Guillaume Marie Noëlle</w:t>
      </w:r>
    </w:p>
    <w:p w:rsidR="00D96903" w:rsidRPr="00B56829" w:rsidRDefault="00D96903" w:rsidP="002E0EE1">
      <w:pPr>
        <w:pStyle w:val="Sansinterligne"/>
        <w:rPr>
          <w:sz w:val="16"/>
          <w:szCs w:val="16"/>
        </w:rPr>
      </w:pPr>
    </w:p>
    <w:p w:rsidR="00F726DB" w:rsidRPr="00B56829" w:rsidRDefault="00F726DB" w:rsidP="00F726DB">
      <w:pPr>
        <w:spacing w:after="0" w:line="240" w:lineRule="auto"/>
        <w:ind w:firstLine="7513"/>
        <w:rPr>
          <w:b/>
          <w:sz w:val="16"/>
          <w:szCs w:val="16"/>
        </w:rPr>
      </w:pPr>
    </w:p>
    <w:p w:rsidR="00F726DB" w:rsidRPr="00B56829" w:rsidRDefault="00F726DB" w:rsidP="00674419">
      <w:pPr>
        <w:spacing w:after="0" w:line="240" w:lineRule="auto"/>
        <w:ind w:firstLine="5670"/>
        <w:rPr>
          <w:sz w:val="24"/>
          <w:szCs w:val="20"/>
        </w:rPr>
      </w:pPr>
      <w:r w:rsidRPr="00B56829">
        <w:rPr>
          <w:sz w:val="24"/>
          <w:szCs w:val="20"/>
        </w:rPr>
        <w:t>Le président F. Gauthier</w:t>
      </w:r>
    </w:p>
    <w:p w:rsidR="00F726DB" w:rsidRPr="00B56829" w:rsidRDefault="00F726DB" w:rsidP="00674419">
      <w:pPr>
        <w:spacing w:after="0" w:line="240" w:lineRule="auto"/>
        <w:ind w:firstLine="5670"/>
        <w:rPr>
          <w:sz w:val="20"/>
          <w:szCs w:val="20"/>
        </w:rPr>
      </w:pPr>
    </w:p>
    <w:p w:rsidR="009D694C" w:rsidRPr="00B56829" w:rsidRDefault="009D694C" w:rsidP="00674419">
      <w:pPr>
        <w:spacing w:after="0" w:line="240" w:lineRule="auto"/>
        <w:ind w:firstLine="5670"/>
        <w:rPr>
          <w:sz w:val="16"/>
          <w:szCs w:val="16"/>
        </w:rPr>
      </w:pPr>
    </w:p>
    <w:sectPr w:rsidR="009D694C" w:rsidRPr="00B56829" w:rsidSect="00A651D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1"/>
    <w:rsid w:val="00005EF6"/>
    <w:rsid w:val="00007B62"/>
    <w:rsid w:val="00021047"/>
    <w:rsid w:val="00023B57"/>
    <w:rsid w:val="00023F81"/>
    <w:rsid w:val="0006475E"/>
    <w:rsid w:val="00080E2E"/>
    <w:rsid w:val="00084321"/>
    <w:rsid w:val="0009285F"/>
    <w:rsid w:val="000A3D9E"/>
    <w:rsid w:val="000F2D6F"/>
    <w:rsid w:val="00100B9E"/>
    <w:rsid w:val="001140F2"/>
    <w:rsid w:val="00127088"/>
    <w:rsid w:val="001279F8"/>
    <w:rsid w:val="00150BF1"/>
    <w:rsid w:val="0015272A"/>
    <w:rsid w:val="001642A9"/>
    <w:rsid w:val="00166662"/>
    <w:rsid w:val="00184A95"/>
    <w:rsid w:val="001B6A75"/>
    <w:rsid w:val="001B7CA2"/>
    <w:rsid w:val="001E6D1D"/>
    <w:rsid w:val="001F3603"/>
    <w:rsid w:val="00210392"/>
    <w:rsid w:val="002115E9"/>
    <w:rsid w:val="002408EC"/>
    <w:rsid w:val="00245036"/>
    <w:rsid w:val="00246B65"/>
    <w:rsid w:val="0025173D"/>
    <w:rsid w:val="00256339"/>
    <w:rsid w:val="002A4525"/>
    <w:rsid w:val="002B432D"/>
    <w:rsid w:val="002D5141"/>
    <w:rsid w:val="002E0EE1"/>
    <w:rsid w:val="002F3532"/>
    <w:rsid w:val="002F5CF3"/>
    <w:rsid w:val="002F5F04"/>
    <w:rsid w:val="003323A8"/>
    <w:rsid w:val="0036602B"/>
    <w:rsid w:val="003A539D"/>
    <w:rsid w:val="003B316E"/>
    <w:rsid w:val="003C39A5"/>
    <w:rsid w:val="003E17ED"/>
    <w:rsid w:val="003E2D63"/>
    <w:rsid w:val="003F5E69"/>
    <w:rsid w:val="00444E13"/>
    <w:rsid w:val="0046078A"/>
    <w:rsid w:val="004723F9"/>
    <w:rsid w:val="00476621"/>
    <w:rsid w:val="0048540D"/>
    <w:rsid w:val="004C6549"/>
    <w:rsid w:val="004E0C2D"/>
    <w:rsid w:val="004F0C94"/>
    <w:rsid w:val="00501E47"/>
    <w:rsid w:val="00541220"/>
    <w:rsid w:val="00546343"/>
    <w:rsid w:val="00577EF3"/>
    <w:rsid w:val="005B6C04"/>
    <w:rsid w:val="005B780E"/>
    <w:rsid w:val="005C3627"/>
    <w:rsid w:val="006238E6"/>
    <w:rsid w:val="00626041"/>
    <w:rsid w:val="006265E9"/>
    <w:rsid w:val="0063157D"/>
    <w:rsid w:val="00647CC6"/>
    <w:rsid w:val="00664FB4"/>
    <w:rsid w:val="00674419"/>
    <w:rsid w:val="00695BF1"/>
    <w:rsid w:val="006A2741"/>
    <w:rsid w:val="006C073B"/>
    <w:rsid w:val="006D1089"/>
    <w:rsid w:val="00700781"/>
    <w:rsid w:val="00700E8C"/>
    <w:rsid w:val="00723F9F"/>
    <w:rsid w:val="00764A84"/>
    <w:rsid w:val="007714D9"/>
    <w:rsid w:val="00773FAA"/>
    <w:rsid w:val="00776B2F"/>
    <w:rsid w:val="007A06B4"/>
    <w:rsid w:val="007B53AE"/>
    <w:rsid w:val="007D0E05"/>
    <w:rsid w:val="007F235A"/>
    <w:rsid w:val="00817448"/>
    <w:rsid w:val="008279AF"/>
    <w:rsid w:val="00834BAD"/>
    <w:rsid w:val="00854896"/>
    <w:rsid w:val="0087277C"/>
    <w:rsid w:val="00874053"/>
    <w:rsid w:val="00883BB2"/>
    <w:rsid w:val="00895DB6"/>
    <w:rsid w:val="008A276D"/>
    <w:rsid w:val="008A5FBF"/>
    <w:rsid w:val="008B1813"/>
    <w:rsid w:val="008C4EE4"/>
    <w:rsid w:val="008F544D"/>
    <w:rsid w:val="009166A3"/>
    <w:rsid w:val="009445F5"/>
    <w:rsid w:val="0094487B"/>
    <w:rsid w:val="009D694C"/>
    <w:rsid w:val="009F1A5B"/>
    <w:rsid w:val="00A20589"/>
    <w:rsid w:val="00A651DB"/>
    <w:rsid w:val="00A73CCB"/>
    <w:rsid w:val="00A937A8"/>
    <w:rsid w:val="00AC6B6A"/>
    <w:rsid w:val="00AD157B"/>
    <w:rsid w:val="00AD2ED1"/>
    <w:rsid w:val="00AF0C42"/>
    <w:rsid w:val="00B04AA4"/>
    <w:rsid w:val="00B30FF1"/>
    <w:rsid w:val="00B46704"/>
    <w:rsid w:val="00B56829"/>
    <w:rsid w:val="00BA40D5"/>
    <w:rsid w:val="00BB117B"/>
    <w:rsid w:val="00BB76FB"/>
    <w:rsid w:val="00BD26D6"/>
    <w:rsid w:val="00BE7848"/>
    <w:rsid w:val="00BF5595"/>
    <w:rsid w:val="00C55D1E"/>
    <w:rsid w:val="00C65A86"/>
    <w:rsid w:val="00CD2A5A"/>
    <w:rsid w:val="00CE52A3"/>
    <w:rsid w:val="00CE6D50"/>
    <w:rsid w:val="00CE7018"/>
    <w:rsid w:val="00CE728A"/>
    <w:rsid w:val="00D01811"/>
    <w:rsid w:val="00D06F7B"/>
    <w:rsid w:val="00D452E8"/>
    <w:rsid w:val="00D90EB4"/>
    <w:rsid w:val="00D92A9D"/>
    <w:rsid w:val="00D96903"/>
    <w:rsid w:val="00DB4B6A"/>
    <w:rsid w:val="00DC05DC"/>
    <w:rsid w:val="00DD0B74"/>
    <w:rsid w:val="00DE3D8C"/>
    <w:rsid w:val="00DE7016"/>
    <w:rsid w:val="00DF59A3"/>
    <w:rsid w:val="00E02FBF"/>
    <w:rsid w:val="00E11356"/>
    <w:rsid w:val="00E15AC1"/>
    <w:rsid w:val="00E425DF"/>
    <w:rsid w:val="00E55571"/>
    <w:rsid w:val="00E83753"/>
    <w:rsid w:val="00E86B61"/>
    <w:rsid w:val="00E86CD6"/>
    <w:rsid w:val="00EA5057"/>
    <w:rsid w:val="00EA77DC"/>
    <w:rsid w:val="00EB59CB"/>
    <w:rsid w:val="00EC6F9D"/>
    <w:rsid w:val="00ED63CE"/>
    <w:rsid w:val="00F13BE5"/>
    <w:rsid w:val="00F23FE5"/>
    <w:rsid w:val="00F45963"/>
    <w:rsid w:val="00F56D16"/>
    <w:rsid w:val="00F726DB"/>
    <w:rsid w:val="00F76EF2"/>
    <w:rsid w:val="00FB42CC"/>
    <w:rsid w:val="00FC1D1D"/>
    <w:rsid w:val="00FC5AB5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0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0EE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E0EE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7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7A0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0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0EE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E0EE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7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7A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FAF0-0BC5-492A-AA48-BD93124B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Jeanne Corbin</cp:lastModifiedBy>
  <cp:revision>2</cp:revision>
  <cp:lastPrinted>2018-02-08T06:16:00Z</cp:lastPrinted>
  <dcterms:created xsi:type="dcterms:W3CDTF">2018-02-11T21:46:00Z</dcterms:created>
  <dcterms:modified xsi:type="dcterms:W3CDTF">2018-02-11T21:46:00Z</dcterms:modified>
</cp:coreProperties>
</file>